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B" w:rsidRDefault="004E646B" w:rsidP="004E646B"/>
    <w:tbl>
      <w:tblPr>
        <w:tblStyle w:val="TableGrid"/>
        <w:tblW w:w="10475" w:type="dxa"/>
        <w:tblInd w:w="-601" w:type="dxa"/>
        <w:tblLook w:val="04A0" w:firstRow="1" w:lastRow="0" w:firstColumn="1" w:lastColumn="0" w:noHBand="0" w:noVBand="1"/>
      </w:tblPr>
      <w:tblGrid>
        <w:gridCol w:w="5205"/>
        <w:gridCol w:w="3201"/>
        <w:gridCol w:w="1715"/>
        <w:gridCol w:w="354"/>
      </w:tblGrid>
      <w:tr w:rsidR="004E646B" w:rsidRPr="00AD7F7C" w:rsidTr="008B1153">
        <w:trPr>
          <w:trHeight w:val="201"/>
        </w:trPr>
        <w:tc>
          <w:tcPr>
            <w:tcW w:w="8406" w:type="dxa"/>
            <w:gridSpan w:val="2"/>
            <w:vMerge w:val="restart"/>
            <w:shd w:val="clear" w:color="auto" w:fill="FFFF00"/>
          </w:tcPr>
          <w:p w:rsidR="004E646B" w:rsidRPr="00AD7F7C" w:rsidRDefault="004E646B" w:rsidP="008B1153">
            <w:pPr>
              <w:jc w:val="center"/>
              <w:rPr>
                <w:rFonts w:ascii="Kalinga" w:hAnsi="Kalinga" w:cs="Kalinga"/>
              </w:rPr>
            </w:pPr>
            <w:r>
              <w:br w:type="page"/>
            </w:r>
            <w:r>
              <w:br w:type="page"/>
            </w:r>
            <w:r>
              <w:rPr>
                <w:rFonts w:ascii="Kalinga" w:hAnsi="Kalinga" w:cs="Kalinga"/>
              </w:rPr>
              <w:t>Teaching &amp; Learning</w:t>
            </w:r>
          </w:p>
          <w:p w:rsidR="004E646B" w:rsidRPr="008E509A" w:rsidRDefault="004E646B" w:rsidP="008B1153">
            <w:pPr>
              <w:jc w:val="center"/>
              <w:rPr>
                <w:rFonts w:ascii="Kalinga" w:hAnsi="Kalinga" w:cs="Kalinga"/>
                <w:sz w:val="28"/>
              </w:rPr>
            </w:pPr>
            <w:r w:rsidRPr="000C5F6F">
              <w:rPr>
                <w:rFonts w:ascii="Kalinga" w:hAnsi="Kalinga" w:cs="Kalinga"/>
                <w:sz w:val="28"/>
              </w:rPr>
              <w:t>A History twist on Diversity in Different Environments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00"/>
          </w:tcPr>
          <w:p w:rsidR="004E646B" w:rsidRPr="00AD7F7C" w:rsidRDefault="004E646B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AD7F7C">
              <w:rPr>
                <w:rFonts w:ascii="Kalinga" w:hAnsi="Kalinga" w:cs="Kalinga"/>
                <w:b/>
                <w:sz w:val="16"/>
                <w:szCs w:val="16"/>
              </w:rPr>
              <w:t>Light package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00"/>
          </w:tcPr>
          <w:p w:rsidR="004E646B" w:rsidRPr="005D7454" w:rsidRDefault="004E646B" w:rsidP="008B1153">
            <w:pPr>
              <w:rPr>
                <w:b/>
                <w:sz w:val="16"/>
                <w:szCs w:val="16"/>
              </w:rPr>
            </w:pPr>
            <w:r w:rsidRPr="008E509A">
              <w:rPr>
                <w:b/>
                <w:sz w:val="18"/>
                <w:szCs w:val="16"/>
              </w:rPr>
              <w:sym w:font="Wingdings 2" w:char="F050"/>
            </w:r>
          </w:p>
        </w:tc>
      </w:tr>
      <w:tr w:rsidR="004E646B" w:rsidTr="008B1153">
        <w:trPr>
          <w:trHeight w:val="200"/>
        </w:trPr>
        <w:tc>
          <w:tcPr>
            <w:tcW w:w="8406" w:type="dxa"/>
            <w:gridSpan w:val="2"/>
            <w:vMerge/>
            <w:shd w:val="clear" w:color="auto" w:fill="FFFF00"/>
          </w:tcPr>
          <w:p w:rsidR="004E646B" w:rsidRPr="0050366D" w:rsidRDefault="004E646B" w:rsidP="008B1153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1715" w:type="dxa"/>
            <w:shd w:val="clear" w:color="auto" w:fill="FFFF00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  <w:sz w:val="16"/>
                <w:szCs w:val="16"/>
              </w:rPr>
              <w:t>Standard package</w:t>
            </w:r>
          </w:p>
        </w:tc>
        <w:tc>
          <w:tcPr>
            <w:tcW w:w="354" w:type="dxa"/>
            <w:shd w:val="clear" w:color="auto" w:fill="FFFF00"/>
          </w:tcPr>
          <w:p w:rsidR="004E646B" w:rsidRPr="005D7454" w:rsidRDefault="004E646B" w:rsidP="008B11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646B" w:rsidTr="008B1153">
        <w:trPr>
          <w:trHeight w:val="200"/>
        </w:trPr>
        <w:tc>
          <w:tcPr>
            <w:tcW w:w="8406" w:type="dxa"/>
            <w:gridSpan w:val="2"/>
            <w:vMerge/>
            <w:shd w:val="clear" w:color="auto" w:fill="FFFF00"/>
          </w:tcPr>
          <w:p w:rsidR="004E646B" w:rsidRPr="0050366D" w:rsidRDefault="004E646B" w:rsidP="008B1153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1715" w:type="dxa"/>
            <w:shd w:val="clear" w:color="auto" w:fill="FFFF00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  <w:sz w:val="16"/>
                <w:szCs w:val="16"/>
              </w:rPr>
              <w:t>Extended package</w:t>
            </w:r>
          </w:p>
        </w:tc>
        <w:tc>
          <w:tcPr>
            <w:tcW w:w="354" w:type="dxa"/>
            <w:shd w:val="clear" w:color="auto" w:fill="FFFF00"/>
          </w:tcPr>
          <w:p w:rsidR="004E646B" w:rsidRPr="005D7454" w:rsidRDefault="004E646B" w:rsidP="008B11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646B" w:rsidTr="008B1153">
        <w:trPr>
          <w:trHeight w:val="314"/>
        </w:trPr>
        <w:tc>
          <w:tcPr>
            <w:tcW w:w="5205" w:type="dxa"/>
            <w:shd w:val="clear" w:color="auto" w:fill="FFFFCC"/>
          </w:tcPr>
          <w:p w:rsidR="004E646B" w:rsidRPr="0072425E" w:rsidRDefault="004E646B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Audience</w:t>
            </w:r>
            <w:r w:rsidRPr="0072425E">
              <w:rPr>
                <w:rFonts w:ascii="Kalinga" w:hAnsi="Kalinga" w:cs="Kalinga"/>
              </w:rPr>
              <w:t xml:space="preserve">: </w:t>
            </w:r>
            <w:r>
              <w:rPr>
                <w:rFonts w:ascii="Kalinga" w:hAnsi="Kalinga" w:cs="Kalinga"/>
              </w:rPr>
              <w:t>KS3 History Teachers</w:t>
            </w:r>
          </w:p>
        </w:tc>
        <w:tc>
          <w:tcPr>
            <w:tcW w:w="5270" w:type="dxa"/>
            <w:gridSpan w:val="3"/>
            <w:shd w:val="clear" w:color="auto" w:fill="FFFFCC"/>
          </w:tcPr>
          <w:p w:rsidR="004E646B" w:rsidRPr="0072425E" w:rsidRDefault="004E646B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Venue:</w:t>
            </w:r>
            <w:r w:rsidRPr="0072425E">
              <w:rPr>
                <w:rFonts w:ascii="Kalinga" w:hAnsi="Kalinga" w:cs="Kalinga"/>
              </w:rPr>
              <w:t xml:space="preserve"> </w:t>
            </w:r>
            <w:r>
              <w:rPr>
                <w:rFonts w:ascii="Kalinga" w:hAnsi="Kalinga" w:cs="Kalinga"/>
              </w:rPr>
              <w:t>Own School</w:t>
            </w:r>
          </w:p>
        </w:tc>
      </w:tr>
      <w:tr w:rsidR="004E646B" w:rsidTr="008B1153">
        <w:trPr>
          <w:trHeight w:val="328"/>
        </w:trPr>
        <w:tc>
          <w:tcPr>
            <w:tcW w:w="10475" w:type="dxa"/>
            <w:gridSpan w:val="4"/>
            <w:shd w:val="clear" w:color="auto" w:fill="FFFFCC"/>
          </w:tcPr>
          <w:p w:rsidR="004E646B" w:rsidRPr="0072425E" w:rsidRDefault="004E646B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  <w:b/>
              </w:rPr>
              <w:t>Intended Outcome:</w:t>
            </w:r>
            <w:r w:rsidRPr="0072425E">
              <w:rPr>
                <w:rFonts w:ascii="Kalinga" w:hAnsi="Kalinga" w:cs="Kalinga"/>
              </w:rPr>
              <w:t xml:space="preserve"> </w:t>
            </w:r>
            <w:r w:rsidRPr="000C5F6F">
              <w:rPr>
                <w:rFonts w:ascii="Kalinga" w:hAnsi="Kalinga" w:cs="Kalinga"/>
              </w:rPr>
              <w:t>To bring cultural diversity to a Key Stage Three History lesson for pupils studying either the Industrial Revolution or medieval peasants.</w:t>
            </w:r>
          </w:p>
        </w:tc>
      </w:tr>
      <w:tr w:rsidR="004E646B" w:rsidTr="008B1153">
        <w:trPr>
          <w:trHeight w:val="1301"/>
        </w:trPr>
        <w:tc>
          <w:tcPr>
            <w:tcW w:w="10475" w:type="dxa"/>
            <w:gridSpan w:val="4"/>
            <w:shd w:val="clear" w:color="auto" w:fill="FFFFCC"/>
          </w:tcPr>
          <w:p w:rsidR="004E646B" w:rsidRPr="0072425E" w:rsidRDefault="004E646B" w:rsidP="008B1153">
            <w:pPr>
              <w:rPr>
                <w:rFonts w:ascii="Kalinga" w:hAnsi="Kalinga" w:cs="Kalinga"/>
                <w:b/>
              </w:rPr>
            </w:pPr>
            <w:r w:rsidRPr="0072425E">
              <w:rPr>
                <w:rFonts w:ascii="Kalinga" w:hAnsi="Kalinga" w:cs="Kalinga"/>
                <w:b/>
              </w:rPr>
              <w:t>Content:</w:t>
            </w:r>
          </w:p>
          <w:p w:rsidR="004E646B" w:rsidRPr="005E10C0" w:rsidRDefault="004E646B" w:rsidP="008B1153">
            <w:r w:rsidRPr="0072425E">
              <w:rPr>
                <w:rFonts w:ascii="Kalinga" w:hAnsi="Kalinga" w:cs="Kalinga"/>
              </w:rPr>
              <w:t>This package provides resourc</w:t>
            </w:r>
            <w:r w:rsidRPr="000C5F6F">
              <w:rPr>
                <w:rFonts w:ascii="Kalinga" w:hAnsi="Kalinga" w:cs="Kalinga"/>
              </w:rPr>
              <w:t>es and support that will allow you to deliver three individual lessons and a starter activity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4E646B" w:rsidTr="008B1153">
        <w:trPr>
          <w:trHeight w:val="2086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Electronic Resources:</w:t>
            </w:r>
          </w:p>
          <w:p w:rsidR="004E646B" w:rsidRPr="0072425E" w:rsidRDefault="004E646B" w:rsidP="008B1153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Powerpoint</w:t>
            </w:r>
            <w:proofErr w:type="spellEnd"/>
          </w:p>
          <w:p w:rsidR="004E646B" w:rsidRPr="000C5F6F" w:rsidRDefault="004E646B" w:rsidP="008B115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linga" w:hAnsi="Kalinga" w:cs="Kalinga"/>
              </w:rPr>
              <w:t>Video footage</w:t>
            </w:r>
          </w:p>
          <w:p w:rsidR="004E646B" w:rsidRPr="000C5F6F" w:rsidRDefault="004E646B" w:rsidP="008B115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linga" w:hAnsi="Kalinga" w:cs="Kalinga"/>
              </w:rPr>
              <w:t>Worksheets</w:t>
            </w:r>
          </w:p>
          <w:p w:rsidR="004E646B" w:rsidRPr="000C5F6F" w:rsidRDefault="004E646B" w:rsidP="008B115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Kalinga" w:hAnsi="Kalinga" w:cs="Kalinga"/>
              </w:rPr>
              <w:t>Questionnaires</w:t>
            </w:r>
          </w:p>
          <w:p w:rsidR="004E646B" w:rsidRPr="0050366D" w:rsidRDefault="004E646B" w:rsidP="008B1153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Photographs</w:t>
            </w:r>
          </w:p>
        </w:tc>
      </w:tr>
      <w:tr w:rsidR="004E646B" w:rsidTr="008B1153">
        <w:trPr>
          <w:trHeight w:val="511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Professional support:</w:t>
            </w:r>
          </w:p>
          <w:p w:rsidR="004E646B" w:rsidRPr="000C5F6F" w:rsidRDefault="004E646B" w:rsidP="008B115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Kalinga" w:hAnsi="Kalinga" w:cs="Kalinga"/>
              </w:rPr>
            </w:pPr>
            <w:r w:rsidRPr="000C5F6F">
              <w:rPr>
                <w:rFonts w:ascii="Kalinga" w:hAnsi="Kalinga" w:cs="Kalinga"/>
              </w:rPr>
              <w:t>Detailed lesson plans comparing the way people in different periods in history lived with places around the world in the 21st century.</w:t>
            </w:r>
          </w:p>
          <w:p w:rsidR="004E646B" w:rsidRPr="008E509A" w:rsidRDefault="004E646B" w:rsidP="008B1153">
            <w:pPr>
              <w:ind w:left="360"/>
              <w:rPr>
                <w:rFonts w:ascii="Kalinga" w:hAnsi="Kalinga" w:cs="Kalinga"/>
              </w:rPr>
            </w:pPr>
          </w:p>
        </w:tc>
      </w:tr>
      <w:tr w:rsidR="004E646B" w:rsidTr="008B1153">
        <w:trPr>
          <w:trHeight w:val="517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  <w:color w:val="000000"/>
                <w:sz w:val="16"/>
                <w:szCs w:val="16"/>
              </w:rPr>
            </w:pPr>
            <w:r w:rsidRPr="0050366D">
              <w:rPr>
                <w:rFonts w:ascii="Kalinga" w:hAnsi="Kalinga" w:cs="Kalinga"/>
                <w:b/>
              </w:rPr>
              <w:t>Administrative support:</w:t>
            </w:r>
            <w:r w:rsidRPr="0050366D">
              <w:rPr>
                <w:rFonts w:ascii="Kalinga" w:hAnsi="Kalinga" w:cs="Kalinga"/>
                <w:b/>
                <w:color w:val="000000"/>
                <w:sz w:val="16"/>
                <w:szCs w:val="16"/>
              </w:rPr>
              <w:t xml:space="preserve"> </w:t>
            </w:r>
          </w:p>
          <w:p w:rsidR="004E646B" w:rsidRPr="0080585A" w:rsidRDefault="004E646B" w:rsidP="008B115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Kalinga" w:hAnsi="Kalinga" w:cs="Kalinga"/>
                <w:b/>
                <w:bCs/>
              </w:rPr>
            </w:pPr>
            <w:r w:rsidRPr="0080585A">
              <w:rPr>
                <w:rFonts w:ascii="Kalinga" w:hAnsi="Kalinga" w:cs="Kalinga"/>
              </w:rPr>
              <w:t xml:space="preserve">Email support for questions regarding the </w:t>
            </w:r>
            <w:r>
              <w:rPr>
                <w:rFonts w:ascii="Kalinga" w:hAnsi="Kalinga" w:cs="Kalinga"/>
              </w:rPr>
              <w:t>lesson plans</w:t>
            </w:r>
          </w:p>
          <w:p w:rsidR="004E646B" w:rsidRPr="0050366D" w:rsidRDefault="004E646B" w:rsidP="008B1153">
            <w:pPr>
              <w:pStyle w:val="ListParagraph"/>
              <w:ind w:left="1080"/>
              <w:rPr>
                <w:rFonts w:ascii="Kalinga" w:hAnsi="Kalinga" w:cs="Kalinga"/>
                <w:color w:val="000000"/>
                <w:sz w:val="16"/>
                <w:szCs w:val="16"/>
              </w:rPr>
            </w:pPr>
          </w:p>
        </w:tc>
      </w:tr>
      <w:tr w:rsidR="004E646B" w:rsidTr="008B1153">
        <w:trPr>
          <w:trHeight w:val="521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Evaluative support:</w:t>
            </w:r>
          </w:p>
          <w:p w:rsidR="004E646B" w:rsidRPr="0050366D" w:rsidRDefault="004E646B" w:rsidP="008B1153">
            <w:pPr>
              <w:pStyle w:val="ListParagraph"/>
              <w:numPr>
                <w:ilvl w:val="0"/>
                <w:numId w:val="3"/>
              </w:num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This package has</w:t>
            </w:r>
            <w:r w:rsidRPr="000C5F6F">
              <w:rPr>
                <w:rFonts w:ascii="Kalinga" w:hAnsi="Kalinga" w:cs="Kalinga"/>
              </w:rPr>
              <w:t xml:space="preserve"> been successfully tried and tested by members of the History Department at</w:t>
            </w:r>
            <w:r>
              <w:rPr>
                <w:rFonts w:ascii="Kalinga" w:hAnsi="Kalinga" w:cs="Kalinga"/>
              </w:rPr>
              <w:t xml:space="preserve"> The</w:t>
            </w:r>
            <w:r w:rsidRPr="000C5F6F">
              <w:rPr>
                <w:rFonts w:ascii="Kalinga" w:hAnsi="Kalinga" w:cs="Kalinga"/>
              </w:rPr>
              <w:t xml:space="preserve"> Polesworth School</w:t>
            </w:r>
          </w:p>
        </w:tc>
      </w:tr>
      <w:tr w:rsidR="004E646B" w:rsidTr="008B1153">
        <w:trPr>
          <w:trHeight w:val="521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>Impact statement:</w:t>
            </w:r>
          </w:p>
          <w:p w:rsidR="004E646B" w:rsidRPr="0050366D" w:rsidRDefault="004E646B" w:rsidP="008B1153">
            <w:pPr>
              <w:rPr>
                <w:rFonts w:ascii="Kalinga" w:hAnsi="Kalinga" w:cs="Kalinga"/>
              </w:rPr>
            </w:pPr>
            <w:r w:rsidRPr="0072425E">
              <w:rPr>
                <w:rFonts w:ascii="Kalinga" w:hAnsi="Kalinga" w:cs="Kalinga"/>
              </w:rPr>
              <w:t>On completion of this</w:t>
            </w:r>
            <w:r w:rsidRPr="000C5F6F">
              <w:rPr>
                <w:rFonts w:ascii="Kalinga" w:hAnsi="Kalinga" w:cs="Kalinga"/>
              </w:rPr>
              <w:t xml:space="preserve"> package pupils will have a curiosity and fascination with regards to how people live in different environments around the world live, whilst also keeping it relevant to history.</w:t>
            </w:r>
          </w:p>
        </w:tc>
      </w:tr>
      <w:tr w:rsidR="004E646B" w:rsidTr="008B1153">
        <w:trPr>
          <w:trHeight w:val="328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  <w:b/>
              </w:rPr>
            </w:pPr>
            <w:r w:rsidRPr="0050366D">
              <w:rPr>
                <w:rFonts w:ascii="Kalinga" w:hAnsi="Kalinga" w:cs="Kalinga"/>
                <w:b/>
              </w:rPr>
              <w:t xml:space="preserve">Cost: </w:t>
            </w:r>
            <w:r w:rsidRPr="0050366D">
              <w:rPr>
                <w:rFonts w:ascii="Kalinga" w:hAnsi="Kalinga" w:cs="Kalinga"/>
              </w:rPr>
              <w:t>£</w:t>
            </w:r>
          </w:p>
        </w:tc>
      </w:tr>
      <w:tr w:rsidR="004E646B" w:rsidTr="008B1153">
        <w:trPr>
          <w:trHeight w:val="328"/>
        </w:trPr>
        <w:tc>
          <w:tcPr>
            <w:tcW w:w="10475" w:type="dxa"/>
            <w:gridSpan w:val="4"/>
            <w:shd w:val="clear" w:color="auto" w:fill="FFFFCC"/>
          </w:tcPr>
          <w:p w:rsidR="004E646B" w:rsidRPr="0050366D" w:rsidRDefault="004E646B" w:rsidP="008B1153">
            <w:pPr>
              <w:rPr>
                <w:rFonts w:ascii="Kalinga" w:hAnsi="Kalinga" w:cs="Kalinga"/>
              </w:rPr>
            </w:pPr>
            <w:r w:rsidRPr="0050366D">
              <w:rPr>
                <w:rFonts w:ascii="Kalinga" w:hAnsi="Kalinga" w:cs="Kalinga"/>
                <w:b/>
              </w:rPr>
              <w:t>Duration:</w:t>
            </w:r>
            <w:r w:rsidRPr="0050366D">
              <w:rPr>
                <w:rFonts w:ascii="Kalinga" w:hAnsi="Kalinga" w:cs="Kalinga"/>
              </w:rPr>
              <w:t xml:space="preserve">  </w:t>
            </w:r>
            <w:r>
              <w:rPr>
                <w:rFonts w:ascii="Kalinga" w:hAnsi="Kalinga" w:cs="Kalinga"/>
              </w:rPr>
              <w:t>Three lessons plus a starter activity</w:t>
            </w:r>
          </w:p>
        </w:tc>
      </w:tr>
    </w:tbl>
    <w:p w:rsidR="004E646B" w:rsidRDefault="004E646B" w:rsidP="004E646B"/>
    <w:p w:rsidR="000259EC" w:rsidRDefault="000259EC">
      <w:bookmarkStart w:id="0" w:name="_GoBack"/>
      <w:bookmarkEnd w:id="0"/>
    </w:p>
    <w:sectPr w:rsidR="0002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937"/>
    <w:multiLevelType w:val="hybridMultilevel"/>
    <w:tmpl w:val="447E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77B0"/>
    <w:multiLevelType w:val="hybridMultilevel"/>
    <w:tmpl w:val="D188EEF0"/>
    <w:lvl w:ilvl="0" w:tplc="19C04E14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893"/>
    <w:multiLevelType w:val="hybridMultilevel"/>
    <w:tmpl w:val="0D42EA16"/>
    <w:lvl w:ilvl="0" w:tplc="05CA9A46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6B"/>
    <w:rsid w:val="000259EC"/>
    <w:rsid w:val="004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Borders PHS</dc:creator>
  <cp:lastModifiedBy>M Borders PHS</cp:lastModifiedBy>
  <cp:revision>1</cp:revision>
  <dcterms:created xsi:type="dcterms:W3CDTF">2017-01-30T13:56:00Z</dcterms:created>
  <dcterms:modified xsi:type="dcterms:W3CDTF">2017-01-30T13:57:00Z</dcterms:modified>
</cp:coreProperties>
</file>